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fldChar w:fldCharType="begin"/>
      </w:r>
      <w:r>
        <w:rPr>
          <w:rFonts w:hint="default" w:ascii="Times New Roman" w:hAnsi="Times New Roman" w:cs="Times New Roman"/>
          <w:color w:val="auto"/>
          <w:sz w:val="22"/>
          <w:szCs w:val="22"/>
        </w:rPr>
        <w:instrText xml:space="preserve"> HYPERLINK "https://www.cambly.com/en/student/courses/5eb03d0f9934e038cfcf0372/5eb04c88637276b84a96d2bf" </w:instrText>
      </w:r>
      <w:r>
        <w:rPr>
          <w:rFonts w:hint="default" w:ascii="Times New Roman" w:hAnsi="Times New Roman" w:cs="Times New Roman"/>
          <w:color w:val="auto"/>
          <w:sz w:val="22"/>
          <w:szCs w:val="22"/>
        </w:rPr>
        <w:fldChar w:fldCharType="separate"/>
      </w:r>
      <w:r>
        <w:rPr>
          <w:rFonts w:hint="default" w:ascii="Times New Roman" w:hAnsi="Times New Roman" w:cs="Times New Roman"/>
          <w:color w:val="auto"/>
          <w:sz w:val="22"/>
          <w:szCs w:val="22"/>
        </w:rPr>
        <w:t>https://www.cambly.com/en/student/courses/5eb03d0f9934e038cfcf0372/5eb04c88637276b84a96d2bf</w:t>
      </w:r>
      <w:r>
        <w:rPr>
          <w:rFonts w:hint="default" w:ascii="Times New Roman" w:hAnsi="Times New Roman" w:cs="Times New Roman"/>
          <w:color w:val="auto"/>
          <w:sz w:val="22"/>
          <w:szCs w:val="22"/>
        </w:rPr>
        <w:fldChar w:fldCharType="end"/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4310" cy="14770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</w:p>
    <w:p>
      <w:pPr>
        <w:pStyle w:val="2"/>
        <w:bidi w:val="0"/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2"/>
          <w:szCs w:val="22"/>
          <w:lang w:val="en-US" w:eastAsia="zh-CN"/>
        </w:rPr>
        <w:t>Notes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bookmarkStart w:id="0" w:name="_GoBack"/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coriander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I need to conduct some experiments to test the system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You need to charge the battery often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Threat - other companies make mores tyles of phone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swap these two</w:t>
      </w:r>
    </w:p>
    <w:bookmarkEnd w:id="0"/>
    <w:p>
      <w:pPr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Advantages of E-Commerce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- convenience of shopping online, easyy to compare goods and prices, You don't need to have a brick and mortar store in an expensive rental location, you just need hub storage, e commerce saves on shop floor staff.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2"/>
          <w:szCs w:val="22"/>
        </w:rPr>
      </w:pPr>
      <w:r>
        <w:rPr>
          <w:rFonts w:hint="default" w:ascii="Times New Roman" w:hAnsi="Times New Roman" w:eastAsia="Helvetica" w:cs="Times New Roman"/>
          <w:b/>
          <w:bCs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Disadvantages of E-Commerce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- e commerce is more competitive, you need to present your goods online and spend money on search engine advertising, You can't build relationships face to face with an online business, E Commerce is less trusted and customers cannot try things on before they buy.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2"/>
          <w:szCs w:val="22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cookie king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2"/>
          <w:szCs w:val="22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manto riffic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2"/>
          <w:szCs w:val="22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2"/>
          <w:szCs w:val="22"/>
          <w:shd w:val="clear" w:fill="FFFFFF"/>
          <w:lang w:val="en-US" w:eastAsia="zh-CN" w:bidi="ar"/>
        </w:rPr>
        <w:t>influencers, pay search engines etc</w:t>
      </w:r>
    </w:p>
    <w:p>
      <w:pPr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2"/>
          <w:szCs w:val="22"/>
          <w:shd w:val="clear" w:fill="ADDDE2"/>
        </w:rPr>
        <w:t>hacker</w:t>
      </w:r>
    </w:p>
    <w:p>
      <w:pPr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Producers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man</w:t>
            </w:r>
            <w:r>
              <w:rPr>
                <w:rFonts w:hint="default" w:ascii="Times New Roman" w:hAnsi="Times New Roman" w:cs="Times New Roman"/>
                <w:color w:val="FF0000"/>
                <w:sz w:val="22"/>
                <w:szCs w:val="22"/>
                <w:lang w:val="en-GB"/>
              </w:rPr>
              <w:t>u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factures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4F5F7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4F5F7"/>
              </w:rPr>
              <w:t>/ˌmænjʊˈfæktʃəz/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the organized action of making of goods and services for sale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Warehouse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hub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t>/ˈweəhaʊs/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a storehouse for goods and merchandis</w:t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  <w:lang w:val="en-US" w:eastAsia="zh-CN"/>
              </w:rPr>
              <w:t>;</w:t>
            </w:r>
            <w:r>
              <w:rPr>
                <w:rFonts w:hint="default" w:ascii="Times New Roman" w:hAnsi="Times New Roman" w:eastAsia="SimSun" w:cs="Times New Roman"/>
                <w:color w:val="auto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warehouse management</w:t>
            </w:r>
            <w:r>
              <w:rPr>
                <w:rFonts w:hint="default" w:ascii="Times New Roman" w:hAnsi="Times New Roman" w:eastAsia="SimSun" w:cs="Times New Roman"/>
                <w:color w:val="auto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data warehouse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Comments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Good ratings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Good reviews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t>/ˈkɒments/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Robots in factories instead of workers</w:t>
            </w: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284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</w:tr>
    </w:tbl>
    <w:p>
      <w:pPr>
        <w:rPr>
          <w:rFonts w:hint="default" w:ascii="Times New Roman" w:hAnsi="Times New Roman" w:cs="Times New Roman"/>
          <w:color w:val="auto"/>
          <w:sz w:val="22"/>
          <w:szCs w:val="22"/>
          <w:lang w:val="en-GB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GB"/>
        </w:rPr>
        <w:t xml:space="preserve"> 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1"/>
        <w:gridCol w:w="1913"/>
        <w:gridCol w:w="4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Domain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Home page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/doʊˈmeɪn/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root address for a website or web page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numPr>
                <w:ilvl w:val="0"/>
                <w:numId w:val="1"/>
              </w:numPr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Commerce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E-business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/i:kɒmərs/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Buying and selling of goods or services using the Internet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commerce conducted electronically (as on the internet)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 xml:space="preserve">Search </w:t>
            </w:r>
            <w:r>
              <w:rPr>
                <w:rFonts w:hint="default" w:ascii="Times New Roman" w:hAnsi="Times New Roman" w:cs="Times New Roman"/>
                <w:b/>
                <w:bCs/>
                <w:color w:val="auto"/>
                <w:sz w:val="22"/>
                <w:szCs w:val="22"/>
                <w:lang w:val="en-GB"/>
              </w:rPr>
              <w:t>engine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/ˈendʒɪn/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A computer program that finds information on the internet by looking for words that you have typed in (e.g. Google, Yahoo, Bing, etc.)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Conversion rate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/kənˈvɜːʃn/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number of sales of a product compared to the number of people who visit a website to look at that product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For example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100 looking at the pair of trainers like looking at the product and 3 people buy it. It’s three divided by 100 so it’s like your conversion rate.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in internet marketing, the conversion rate is the proportion of visits to a website who take action to go beyond a casual content view or website visit, as a result of subtle or direct requests from marketers, advertisers, and content creators.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transaction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t>/trænˈzækʃ(ə)n/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activity of buying or selling something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act of transacting within or between groups (as carrying on commercial activities)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To fulfill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Meet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Satisfy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Fill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accomplish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 xml:space="preserve">Fulfill oneself 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t>/fʊlˈfɪl/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 xml:space="preserve">To finish a task or accomplish what has been asked; 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To supply what has been ordered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Send ----Delivery --Receive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履行；实现；满足；使结束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Easy-to-remember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Marketing strategies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/ˈstrætədʒiz/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Marketing  stra-te-gies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Amount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ac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c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ount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əˈkaʊnt/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数量，量；金额，钱数；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a formal contractual relationship established to provide for regular banking or brokerage or business services</w:t>
            </w:r>
          </w:p>
        </w:tc>
      </w:tr>
    </w:tbl>
    <w:p>
      <w:pP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The differences between online (e-commerce) and physical stores (brick-and-mortar):</w:t>
      </w:r>
    </w:p>
    <w:p>
      <w:pPr>
        <w:numPr>
          <w:ilvl w:val="0"/>
          <w:numId w:val="2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Deliver time (immediately, wait)</w:t>
      </w:r>
    </w:p>
    <w:p>
      <w:pPr>
        <w:numPr>
          <w:ilvl w:val="0"/>
          <w:numId w:val="2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More choices online, compare the similar product among different stores</w:t>
      </w:r>
    </w:p>
    <w:p>
      <w:pPr>
        <w:numPr>
          <w:ilvl w:val="0"/>
          <w:numId w:val="2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Check comments online</w:t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  <w:lang w:val="en-GB"/>
        </w:rPr>
      </w:pPr>
    </w:p>
    <w:p>
      <w:pPr>
        <w:pStyle w:val="2"/>
        <w:bidi w:val="0"/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2"/>
          <w:szCs w:val="22"/>
          <w:lang w:val="en-US" w:eastAsia="zh-CN"/>
        </w:rPr>
        <w:t xml:space="preserve">Lesson </w:t>
      </w:r>
    </w:p>
    <w:p>
      <w:pPr>
        <w:pStyle w:val="3"/>
        <w:bidi w:val="0"/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2"/>
          <w:szCs w:val="22"/>
          <w:lang w:val="en-US" w:eastAsia="zh-CN"/>
        </w:rPr>
        <w:t>Lesson 20221013</w:t>
      </w:r>
    </w:p>
    <w:p>
      <w:pPr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2524125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1135" cy="3147695"/>
            <wp:effectExtent l="0" t="0" r="571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2405" cy="3864610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1"/>
        <w:gridCol w:w="1913"/>
        <w:gridCol w:w="4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Domain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Home page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/doʊˈmeɪn/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root address for a website or web page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numPr>
                <w:ilvl w:val="0"/>
                <w:numId w:val="1"/>
              </w:numPr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Commerce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E-business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/i:kɒmərs/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Buying and selling of goods or services using the Internet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commerce conducted electronically (as on the internet)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 xml:space="preserve">Search </w:t>
            </w:r>
            <w:r>
              <w:rPr>
                <w:rFonts w:hint="default" w:ascii="Times New Roman" w:hAnsi="Times New Roman" w:cs="Times New Roman"/>
                <w:b/>
                <w:bCs/>
                <w:color w:val="auto"/>
                <w:sz w:val="22"/>
                <w:szCs w:val="22"/>
                <w:lang w:val="en-GB"/>
              </w:rPr>
              <w:t>engine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/ˈendʒɪn/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A computer program that finds information on the internet by looking for words that you have typed in (e.g. Google, Yahoo, Bing, etc.)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Conversion rate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/kənˈvɜːʃn/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number of sales of a product compared to the number of people who visit a website to look at that product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For example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100 looking at the pair of trainers like looking at the product and 3 people buy it. It’s three divided by 100 so it’s like your conversion rate.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in internet marketing, the conversion rate is the proportion of visits to a website who take action to go beyond a casual content view or website visit, as a result of subtle or direct requests from marketers, advertisers, and content creators.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transaction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t>/trænˈzækʃ(ə)n/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activity of buying or selling something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;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the act of transacting within or between groups (as carrying on commercial activities)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To fulfill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Meet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Satisfy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Fill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accomplish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 xml:space="preserve">Fulfill oneself 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eastAsia="SimSun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</w:rPr>
              <w:t>/fʊlˈfɪl/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 xml:space="preserve">To finish a task or accomplish what has been asked; 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To supply what has been ordered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Send ----Delivery --Receive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eastAsia="SimSun" w:cs="Times New Roman"/>
                <w:color w:val="auto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eastAsia="Microsoft YaHei" w:cs="Times New Roman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CFDFE"/>
              </w:rPr>
              <w:t>履行；实现；满足；使结束</w:t>
            </w:r>
          </w:p>
        </w:tc>
      </w:tr>
    </w:tbl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1770" cy="2035175"/>
            <wp:effectExtent l="0" t="0" r="508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4681220" cy="3538855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1"/>
        <w:gridCol w:w="1913"/>
        <w:gridCol w:w="47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Easy-to-remember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Marketing strategies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br w:type="textWrapping"/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/ˈstrætədʒiz/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 w:eastAsiaTheme="minorEastAsia"/>
                <w:color w:val="auto"/>
                <w:sz w:val="22"/>
                <w:szCs w:val="22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Marketing  stra-te-gies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91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Amount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ac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US" w:eastAsia="zh-CN"/>
              </w:rPr>
              <w:t>c</w:t>
            </w: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  <w:t>ount</w:t>
            </w:r>
          </w:p>
        </w:tc>
        <w:tc>
          <w:tcPr>
            <w:tcW w:w="1913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əˈkaʊnt/</w:t>
            </w:r>
          </w:p>
        </w:tc>
        <w:tc>
          <w:tcPr>
            <w:tcW w:w="4718" w:type="dxa"/>
          </w:tcPr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数量，量；金额，钱数；</w:t>
            </w:r>
          </w:p>
          <w:p>
            <w:pPr>
              <w:widowControl w:val="0"/>
              <w:jc w:val="both"/>
              <w:rPr>
                <w:rFonts w:hint="default" w:ascii="Times New Roman" w:hAnsi="Times New Roman" w:cs="Times New Roman"/>
                <w:color w:val="auto"/>
                <w:sz w:val="22"/>
                <w:szCs w:val="22"/>
                <w:lang w:val="en-GB"/>
              </w:rPr>
            </w:pPr>
            <w:r>
              <w:rPr>
                <w:rFonts w:hint="default" w:ascii="Times New Roman" w:hAnsi="Times New Roman" w:cs="Times New Roman"/>
                <w:color w:val="auto"/>
                <w:sz w:val="22"/>
                <w:szCs w:val="22"/>
              </w:rPr>
              <w:t>a formal contractual relationship established to provide for regular banking or brokerage or business services</w:t>
            </w:r>
          </w:p>
        </w:tc>
      </w:tr>
    </w:tbl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4310" cy="33712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0500" cy="3494405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The differences between online (e-commerce) and physical stores (brick-and-mortar):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Deliver time (immediately, wait)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More choices online, compare the similar product among different stores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  <w:t>Check comments online</w:t>
      </w:r>
    </w:p>
    <w:p>
      <w:pPr>
        <w:pStyle w:val="3"/>
        <w:bidi w:val="0"/>
        <w:rPr>
          <w:rFonts w:hint="default" w:ascii="Times New Roman" w:hAnsi="Times New Roman" w:cs="Times New Roman"/>
          <w:sz w:val="22"/>
          <w:szCs w:val="22"/>
          <w:lang w:val="en-US" w:eastAsia="zh-CN"/>
        </w:rPr>
      </w:pPr>
      <w:r>
        <w:rPr>
          <w:rFonts w:hint="default" w:ascii="Times New Roman" w:hAnsi="Times New Roman" w:cs="Times New Roman"/>
          <w:sz w:val="22"/>
          <w:szCs w:val="22"/>
          <w:lang w:val="en-US" w:eastAsia="zh-CN"/>
        </w:rPr>
        <w:t>Lesson 20221014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color w:val="auto"/>
          <w:sz w:val="22"/>
          <w:szCs w:val="22"/>
          <w:lang w:val="en-US" w:eastAsia="zh-CN"/>
        </w:rPr>
      </w:pPr>
    </w:p>
    <w:p>
      <w:pPr>
        <w:rPr>
          <w:rFonts w:hint="default" w:ascii="Times New Roman" w:hAnsi="Times New Roman" w:cs="Times New Roman"/>
          <w:color w:val="auto"/>
          <w:sz w:val="22"/>
          <w:szCs w:val="22"/>
        </w:rPr>
      </w:pP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1135" cy="3908425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3040" cy="3864610"/>
            <wp:effectExtent l="0" t="0" r="381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69865" cy="3696970"/>
            <wp:effectExtent l="0" t="0" r="698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3675" cy="3807460"/>
            <wp:effectExtent l="0" t="0" r="317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2405" cy="3942080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1135" cy="3769995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1135" cy="3618865"/>
            <wp:effectExtent l="0" t="0" r="571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2405" cy="35433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2405" cy="3538220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0500" cy="3834765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69865" cy="3919855"/>
            <wp:effectExtent l="0" t="0" r="698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69230" cy="3535045"/>
            <wp:effectExtent l="0" t="0" r="762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0500" cy="3945890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color w:val="auto"/>
          <w:sz w:val="22"/>
          <w:szCs w:val="22"/>
        </w:rPr>
        <w:drawing>
          <wp:inline distT="0" distB="0" distL="114300" distR="114300">
            <wp:extent cx="5273040" cy="374523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4A4D3C4"/>
    <w:multiLevelType w:val="singleLevel"/>
    <w:tmpl w:val="C4A4D3C4"/>
    <w:lvl w:ilvl="0" w:tentative="0">
      <w:start w:val="5"/>
      <w:numFmt w:val="upperLetter"/>
      <w:suff w:val="nothing"/>
      <w:lvlText w:val="%1-"/>
      <w:lvlJc w:val="left"/>
    </w:lvl>
  </w:abstractNum>
  <w:abstractNum w:abstractNumId="1">
    <w:nsid w:val="4B53D73B"/>
    <w:multiLevelType w:val="singleLevel"/>
    <w:tmpl w:val="4B53D73B"/>
    <w:lvl w:ilvl="0" w:tentative="0">
      <w:start w:val="1"/>
      <w:numFmt w:val="decimal"/>
      <w:suff w:val="space"/>
      <w:lvlText w:val="(%1)"/>
      <w:lvlJc w:val="left"/>
      <w:pPr>
        <w:ind w:left="240" w:leftChars="0" w:firstLine="0" w:firstLineChars="0"/>
      </w:pPr>
    </w:lvl>
  </w:abstractNum>
  <w:abstractNum w:abstractNumId="2">
    <w:nsid w:val="5FB0EBDF"/>
    <w:multiLevelType w:val="singleLevel"/>
    <w:tmpl w:val="5FB0EBDF"/>
    <w:lvl w:ilvl="0" w:tentative="0">
      <w:start w:val="1"/>
      <w:numFmt w:val="decimal"/>
      <w:suff w:val="space"/>
      <w:lvlText w:val="(%1)"/>
      <w:lvlJc w:val="left"/>
      <w:pPr>
        <w:ind w:left="240" w:leftChars="0" w:firstLine="0" w:firstLineChars="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A0BF1"/>
    <w:rsid w:val="02AB1AFF"/>
    <w:rsid w:val="109B6EE8"/>
    <w:rsid w:val="4DA34B12"/>
    <w:rsid w:val="57C2057B"/>
    <w:rsid w:val="675C7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4"/>
    <w:uiPriority w:val="0"/>
    <w:rPr>
      <w:color w:val="0000FF"/>
      <w:u w:val="single"/>
    </w:rPr>
  </w:style>
  <w:style w:type="table" w:styleId="7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2022-10-12T15:33:00Z</dcterms:created>
  <dc:creator>zhangK</dc:creator>
  <cp:lastModifiedBy>张凯</cp:lastModifiedBy>
  <dcterms:modified xsi:type="dcterms:W3CDTF">2022-10-18T15:32:53Z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BAB4D7274FB14AA0AA062A922AC0E9E6</vt:lpwstr>
  </property>
</Properties>
</file>